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F6" w:rsidRPr="00464906" w:rsidRDefault="00B65FF6" w:rsidP="00ED793F">
      <w:pPr>
        <w:jc w:val="both"/>
        <w:rPr>
          <w:rFonts w:ascii="Noto Sans" w:hAnsi="Noto Sans" w:cs="Noto Sans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464906">
        <w:rPr>
          <w:rFonts w:ascii="Noto Sans" w:hAnsi="Noto Sans" w:cs="Noto Sans"/>
          <w:b/>
          <w:color w:val="808080" w:themeColor="background1" w:themeShade="80"/>
          <w:sz w:val="32"/>
          <w:szCs w:val="32"/>
        </w:rPr>
        <w:t>CHECKLISTE für VERANSTALTUNGEN</w:t>
      </w:r>
      <w:r w:rsidR="00DA24E0" w:rsidRPr="00464906">
        <w:rPr>
          <w:rFonts w:ascii="Noto Sans" w:hAnsi="Noto Sans" w:cs="Noto Sans"/>
          <w:b/>
          <w:color w:val="808080" w:themeColor="background1" w:themeShade="80"/>
          <w:sz w:val="32"/>
          <w:szCs w:val="32"/>
        </w:rPr>
        <w:t xml:space="preserve"> bis 5.000 TN*innen</w:t>
      </w:r>
    </w:p>
    <w:p w:rsidR="00B65FF6" w:rsidRPr="00464906" w:rsidRDefault="00B65FF6" w:rsidP="00ED793F">
      <w:pPr>
        <w:jc w:val="both"/>
        <w:rPr>
          <w:rFonts w:ascii="Noto Sans" w:hAnsi="Noto Sans" w:cs="Noto Sans"/>
          <w:b/>
        </w:rPr>
      </w:pPr>
    </w:p>
    <w:p w:rsidR="00B65FF6" w:rsidRPr="00464906" w:rsidRDefault="007448CC" w:rsidP="00ED793F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 xml:space="preserve">Datum, Ort und </w:t>
      </w:r>
      <w:r w:rsidR="00B65FF6" w:rsidRPr="00464906">
        <w:rPr>
          <w:rFonts w:ascii="Noto Sans" w:hAnsi="Noto Sans" w:cs="Noto Sans"/>
          <w:b/>
        </w:rPr>
        <w:t>Format der Veranstaltung</w:t>
      </w:r>
      <w:r w:rsidRPr="00464906">
        <w:rPr>
          <w:rFonts w:ascii="Noto Sans" w:hAnsi="Noto Sans" w:cs="Noto Sans"/>
          <w:b/>
        </w:rPr>
        <w:t xml:space="preserve"> festlegen</w:t>
      </w:r>
    </w:p>
    <w:p w:rsidR="00ED793F" w:rsidRPr="00464906" w:rsidRDefault="00B65FF6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Format und Dauer der Veranstaltung betreffen Umfang, Beginn und Ende. </w:t>
      </w:r>
      <w:r w:rsidR="00735917" w:rsidRPr="00464906">
        <w:rPr>
          <w:rFonts w:ascii="Noto Sans" w:hAnsi="Noto Sans" w:cs="Noto Sans"/>
        </w:rPr>
        <w:t>Formats- und Ortswahl sind auf jahreszeitliche Einschränkungen abzustimmen. Eine gute Erreichbarkeit mit ÖPNV und ggf. auch Parkmöglichkeiten sind hilfreich.</w:t>
      </w:r>
      <w:r w:rsidRPr="00464906">
        <w:rPr>
          <w:rFonts w:ascii="Noto Sans" w:hAnsi="Noto Sans" w:cs="Noto Sans"/>
        </w:rPr>
        <w:t xml:space="preserve"> Ziel </w:t>
      </w:r>
      <w:r w:rsidR="00735917" w:rsidRPr="00464906">
        <w:rPr>
          <w:rFonts w:ascii="Noto Sans" w:hAnsi="Noto Sans" w:cs="Noto Sans"/>
        </w:rPr>
        <w:t xml:space="preserve">der Veranstaltung </w:t>
      </w:r>
      <w:r w:rsidRPr="00464906">
        <w:rPr>
          <w:rFonts w:ascii="Noto Sans" w:hAnsi="Noto Sans" w:cs="Noto Sans"/>
        </w:rPr>
        <w:t>ist</w:t>
      </w:r>
      <w:r w:rsidR="00735917" w:rsidRPr="00464906">
        <w:rPr>
          <w:rFonts w:ascii="Noto Sans" w:hAnsi="Noto Sans" w:cs="Noto Sans"/>
        </w:rPr>
        <w:t xml:space="preserve"> es</w:t>
      </w:r>
      <w:r w:rsidRPr="00464906">
        <w:rPr>
          <w:rFonts w:ascii="Noto Sans" w:hAnsi="Noto Sans" w:cs="Noto Sans"/>
        </w:rPr>
        <w:t xml:space="preserve">, den Aufenthalt der </w:t>
      </w:r>
      <w:r w:rsidR="00735917" w:rsidRPr="00464906">
        <w:rPr>
          <w:rFonts w:ascii="Noto Sans" w:hAnsi="Noto Sans" w:cs="Noto Sans"/>
        </w:rPr>
        <w:t xml:space="preserve">Teilnehmer*innen </w:t>
      </w:r>
      <w:r w:rsidRPr="00464906">
        <w:rPr>
          <w:rFonts w:ascii="Noto Sans" w:hAnsi="Noto Sans" w:cs="Noto Sans"/>
        </w:rPr>
        <w:t xml:space="preserve">bis zum Ende der Veranstaltung </w:t>
      </w:r>
      <w:r w:rsidR="00735917" w:rsidRPr="00464906">
        <w:rPr>
          <w:rFonts w:ascii="Noto Sans" w:hAnsi="Noto Sans" w:cs="Noto Sans"/>
        </w:rPr>
        <w:t xml:space="preserve">möglichst </w:t>
      </w:r>
      <w:r w:rsidRPr="00464906">
        <w:rPr>
          <w:rFonts w:ascii="Noto Sans" w:hAnsi="Noto Sans" w:cs="Noto Sans"/>
        </w:rPr>
        <w:t>angenehm zu gestalten.</w:t>
      </w:r>
      <w:r w:rsidR="00735917" w:rsidRPr="00464906">
        <w:rPr>
          <w:rFonts w:ascii="Noto Sans" w:hAnsi="Noto Sans" w:cs="Noto Sans"/>
        </w:rPr>
        <w:t xml:space="preserve"> </w:t>
      </w:r>
    </w:p>
    <w:p w:rsidR="00DA24E0" w:rsidRPr="00464906" w:rsidRDefault="00DA24E0" w:rsidP="00ED793F">
      <w:pPr>
        <w:jc w:val="both"/>
        <w:rPr>
          <w:rFonts w:ascii="Noto Sans" w:hAnsi="Noto Sans" w:cs="Noto Sans"/>
          <w:sz w:val="10"/>
          <w:szCs w:val="10"/>
        </w:rPr>
      </w:pPr>
    </w:p>
    <w:p w:rsidR="00187D57" w:rsidRPr="00464906" w:rsidRDefault="00187D57" w:rsidP="00ED793F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Genehmigungen b</w:t>
      </w:r>
      <w:r w:rsidR="007448CC" w:rsidRPr="00464906">
        <w:rPr>
          <w:rFonts w:ascii="Noto Sans" w:hAnsi="Noto Sans" w:cs="Noto Sans"/>
          <w:b/>
        </w:rPr>
        <w:t>eantragen</w:t>
      </w:r>
    </w:p>
    <w:p w:rsidR="00187D57" w:rsidRPr="00464906" w:rsidRDefault="00187D57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Veranstaltungen, </w:t>
      </w:r>
      <w:r w:rsidR="00735917" w:rsidRPr="00464906">
        <w:rPr>
          <w:rFonts w:ascii="Noto Sans" w:hAnsi="Noto Sans" w:cs="Noto Sans"/>
        </w:rPr>
        <w:t>auch O</w:t>
      </w:r>
      <w:r w:rsidRPr="00464906">
        <w:rPr>
          <w:rFonts w:ascii="Noto Sans" w:hAnsi="Noto Sans" w:cs="Noto Sans"/>
        </w:rPr>
        <w:t>pen-</w:t>
      </w:r>
      <w:r w:rsidR="00735917" w:rsidRPr="00464906">
        <w:rPr>
          <w:rFonts w:ascii="Noto Sans" w:hAnsi="Noto Sans" w:cs="Noto Sans"/>
        </w:rPr>
        <w:t>A</w:t>
      </w:r>
      <w:r w:rsidRPr="00464906">
        <w:rPr>
          <w:rFonts w:ascii="Noto Sans" w:hAnsi="Noto Sans" w:cs="Noto Sans"/>
        </w:rPr>
        <w:t xml:space="preserve">ir-Gottesdienste, die einen öffentlichen Charakter haben (also keine private Geburtstagsfeier) müssen </w:t>
      </w:r>
      <w:r w:rsidR="00125513" w:rsidRPr="00464906">
        <w:rPr>
          <w:rFonts w:ascii="Noto Sans" w:hAnsi="Noto Sans" w:cs="Noto Sans"/>
        </w:rPr>
        <w:t>angemeldet werden. Zuständig sind</w:t>
      </w:r>
      <w:r w:rsidRPr="00464906">
        <w:rPr>
          <w:rFonts w:ascii="Noto Sans" w:hAnsi="Noto Sans" w:cs="Noto Sans"/>
        </w:rPr>
        <w:t xml:space="preserve"> meistens das Ordnungsamt bzw. das Bürgermeisteramt. Abhängig von der behördlichen Struktur vor Ort ist manchmal auch </w:t>
      </w:r>
      <w:r w:rsidR="00735917" w:rsidRPr="00464906">
        <w:rPr>
          <w:rFonts w:ascii="Noto Sans" w:hAnsi="Noto Sans" w:cs="Noto Sans"/>
        </w:rPr>
        <w:t xml:space="preserve">das </w:t>
      </w:r>
      <w:r w:rsidRPr="00464906">
        <w:rPr>
          <w:rFonts w:ascii="Noto Sans" w:hAnsi="Noto Sans" w:cs="Noto Sans"/>
        </w:rPr>
        <w:t>Bau- oder Grünflächenamt</w:t>
      </w:r>
      <w:r w:rsidR="00735917" w:rsidRPr="00464906">
        <w:rPr>
          <w:rFonts w:ascii="Noto Sans" w:hAnsi="Noto Sans" w:cs="Noto Sans"/>
        </w:rPr>
        <w:t xml:space="preserve"> zu beteiligen. Achten Sie bei </w:t>
      </w:r>
      <w:r w:rsidRPr="00464906">
        <w:rPr>
          <w:rFonts w:ascii="Noto Sans" w:hAnsi="Noto Sans" w:cs="Noto Sans"/>
        </w:rPr>
        <w:t>Genehmigung</w:t>
      </w:r>
      <w:r w:rsidR="00735917" w:rsidRPr="00464906">
        <w:rPr>
          <w:rFonts w:ascii="Noto Sans" w:hAnsi="Noto Sans" w:cs="Noto Sans"/>
        </w:rPr>
        <w:t>en u</w:t>
      </w:r>
      <w:r w:rsidRPr="00464906">
        <w:rPr>
          <w:rFonts w:ascii="Noto Sans" w:hAnsi="Noto Sans" w:cs="Noto Sans"/>
        </w:rPr>
        <w:t>nbedingt auf</w:t>
      </w:r>
      <w:r w:rsidR="00735917" w:rsidRPr="00464906">
        <w:rPr>
          <w:rFonts w:ascii="Noto Sans" w:hAnsi="Noto Sans" w:cs="Noto Sans"/>
        </w:rPr>
        <w:t xml:space="preserve"> die </w:t>
      </w:r>
      <w:r w:rsidRPr="00464906">
        <w:rPr>
          <w:rFonts w:ascii="Noto Sans" w:hAnsi="Noto Sans" w:cs="Noto Sans"/>
          <w:b/>
          <w:i/>
        </w:rPr>
        <w:t>Genehmigungsfristen</w:t>
      </w:r>
      <w:r w:rsidRPr="00464906">
        <w:rPr>
          <w:rFonts w:ascii="Noto Sans" w:hAnsi="Noto Sans" w:cs="Noto Sans"/>
        </w:rPr>
        <w:t xml:space="preserve"> – in der Regel </w:t>
      </w:r>
      <w:r w:rsidR="00735917" w:rsidRPr="00464906">
        <w:rPr>
          <w:rFonts w:ascii="Noto Sans" w:hAnsi="Noto Sans" w:cs="Noto Sans"/>
        </w:rPr>
        <w:t xml:space="preserve">müssen Sie </w:t>
      </w:r>
      <w:r w:rsidRPr="00464906">
        <w:rPr>
          <w:rFonts w:ascii="Noto Sans" w:hAnsi="Noto Sans" w:cs="Noto Sans"/>
        </w:rPr>
        <w:t>mindestens vier Wochen</w:t>
      </w:r>
      <w:r w:rsidR="00735917" w:rsidRPr="00464906">
        <w:rPr>
          <w:rFonts w:ascii="Noto Sans" w:hAnsi="Noto Sans" w:cs="Noto Sans"/>
        </w:rPr>
        <w:t xml:space="preserve"> einplanen</w:t>
      </w:r>
      <w:r w:rsidRPr="00464906">
        <w:rPr>
          <w:rFonts w:ascii="Noto Sans" w:hAnsi="Noto Sans" w:cs="Noto Sans"/>
        </w:rPr>
        <w:t>.</w:t>
      </w:r>
    </w:p>
    <w:p w:rsidR="00187D57" w:rsidRPr="00464906" w:rsidRDefault="00187D57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Wenn Sie den eigentlichen Nutzen einer baulichen Anlage ändern, z.B. die Lagerscheune zum Weihnachtsbasar umwidmen oder für den Open-Air-Gottesdienst auch den öffentlichen Parkplatz nutzen wollen, dann müssen Sie auch einen (temporären) </w:t>
      </w:r>
      <w:r w:rsidRPr="00464906">
        <w:rPr>
          <w:rFonts w:ascii="Noto Sans" w:hAnsi="Noto Sans" w:cs="Noto Sans"/>
          <w:b/>
          <w:i/>
        </w:rPr>
        <w:t>Nutzungsänderungsantrag</w:t>
      </w:r>
      <w:r w:rsidRPr="00464906">
        <w:rPr>
          <w:rFonts w:ascii="Noto Sans" w:hAnsi="Noto Sans" w:cs="Noto Sans"/>
        </w:rPr>
        <w:t xml:space="preserve"> stellen.</w:t>
      </w:r>
    </w:p>
    <w:p w:rsidR="007255AB" w:rsidRPr="00464906" w:rsidRDefault="002D0D6A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Zelte über 75 qm und Bühnen über 100 qm sind als </w:t>
      </w:r>
      <w:r w:rsidRPr="00464906">
        <w:rPr>
          <w:rFonts w:ascii="Noto Sans" w:hAnsi="Noto Sans" w:cs="Noto Sans"/>
          <w:b/>
          <w:i/>
        </w:rPr>
        <w:t>fliegende Bauten</w:t>
      </w:r>
      <w:r w:rsidRPr="00464906">
        <w:rPr>
          <w:rFonts w:ascii="Noto Sans" w:hAnsi="Noto Sans" w:cs="Noto Sans"/>
        </w:rPr>
        <w:t xml:space="preserve"> genehmigungspflichtig und müssen angemeldet werden</w:t>
      </w:r>
      <w:r w:rsidR="007448CC" w:rsidRPr="00464906">
        <w:rPr>
          <w:rFonts w:ascii="Noto Sans" w:hAnsi="Noto Sans" w:cs="Noto Sans"/>
        </w:rPr>
        <w:t>.</w:t>
      </w:r>
    </w:p>
    <w:p w:rsidR="007D4E1C" w:rsidRPr="00464906" w:rsidRDefault="007D4E1C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Je nach Größe der Veranstaltung ist auch eine </w:t>
      </w:r>
      <w:r w:rsidRPr="00464906">
        <w:rPr>
          <w:rFonts w:ascii="Noto Sans" w:hAnsi="Noto Sans" w:cs="Noto Sans"/>
          <w:b/>
          <w:i/>
        </w:rPr>
        <w:t>Information für die Anwohner*innen</w:t>
      </w:r>
      <w:r w:rsidRPr="00464906">
        <w:rPr>
          <w:rFonts w:ascii="Noto Sans" w:hAnsi="Noto Sans" w:cs="Noto Sans"/>
        </w:rPr>
        <w:t xml:space="preserve"> empfehlenswert (z.B. als Postwurfsendung oder Plakat).</w:t>
      </w:r>
    </w:p>
    <w:p w:rsidR="00DA24E0" w:rsidRPr="00464906" w:rsidRDefault="00125513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Eventuell müssen </w:t>
      </w:r>
      <w:r w:rsidR="00DA24E0" w:rsidRPr="00464906">
        <w:rPr>
          <w:rFonts w:ascii="Noto Sans" w:hAnsi="Noto Sans" w:cs="Noto Sans"/>
          <w:b/>
          <w:i/>
        </w:rPr>
        <w:t>Straßensperrungen</w:t>
      </w:r>
      <w:r w:rsidRPr="00464906">
        <w:rPr>
          <w:rFonts w:ascii="Noto Sans" w:hAnsi="Noto Sans" w:cs="Noto Sans"/>
        </w:rPr>
        <w:t xml:space="preserve"> vorgenommen werden. Diese müssen im öffentlichen Raum mindestens 1 Woche vorher angekündigt sein (Ordnungsamt).</w:t>
      </w:r>
    </w:p>
    <w:p w:rsidR="00DA24E0" w:rsidRPr="00464906" w:rsidRDefault="00125513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Bitte denken Sie an ein „einfaches“ </w:t>
      </w:r>
      <w:r w:rsidR="00DA24E0" w:rsidRPr="00464906">
        <w:rPr>
          <w:rFonts w:ascii="Noto Sans" w:hAnsi="Noto Sans" w:cs="Noto Sans"/>
          <w:b/>
          <w:i/>
        </w:rPr>
        <w:t>Hygienekonzept</w:t>
      </w:r>
      <w:r w:rsidRPr="00464906">
        <w:rPr>
          <w:rFonts w:ascii="Noto Sans" w:hAnsi="Noto Sans" w:cs="Noto Sans"/>
        </w:rPr>
        <w:t xml:space="preserve">, dass das Tragen von </w:t>
      </w:r>
      <w:r w:rsidR="00DA24E0" w:rsidRPr="00464906">
        <w:rPr>
          <w:rFonts w:ascii="Noto Sans" w:hAnsi="Noto Sans" w:cs="Noto Sans"/>
        </w:rPr>
        <w:t xml:space="preserve">Mund-Nasen-Schutz, </w:t>
      </w:r>
      <w:r w:rsidRPr="00464906">
        <w:rPr>
          <w:rFonts w:ascii="Noto Sans" w:hAnsi="Noto Sans" w:cs="Noto Sans"/>
        </w:rPr>
        <w:t xml:space="preserve">dem Einhalten des </w:t>
      </w:r>
      <w:r w:rsidR="00DA24E0" w:rsidRPr="00464906">
        <w:rPr>
          <w:rFonts w:ascii="Noto Sans" w:hAnsi="Noto Sans" w:cs="Noto Sans"/>
        </w:rPr>
        <w:t>Abstand</w:t>
      </w:r>
      <w:r w:rsidRPr="00464906">
        <w:rPr>
          <w:rFonts w:ascii="Noto Sans" w:hAnsi="Noto Sans" w:cs="Noto Sans"/>
        </w:rPr>
        <w:t>es, Desinfektionsmitte und ggf. eine</w:t>
      </w:r>
      <w:r w:rsidR="00DA24E0" w:rsidRPr="00464906">
        <w:rPr>
          <w:rFonts w:ascii="Noto Sans" w:hAnsi="Noto Sans" w:cs="Noto Sans"/>
        </w:rPr>
        <w:t xml:space="preserve"> Einbahnregelung</w:t>
      </w:r>
      <w:r w:rsidRPr="00464906">
        <w:rPr>
          <w:rFonts w:ascii="Noto Sans" w:hAnsi="Noto Sans" w:cs="Noto Sans"/>
        </w:rPr>
        <w:t xml:space="preserve"> vorsieht</w:t>
      </w:r>
      <w:r w:rsidR="00DA24E0" w:rsidRPr="00464906">
        <w:rPr>
          <w:rFonts w:ascii="Noto Sans" w:hAnsi="Noto Sans" w:cs="Noto Sans"/>
        </w:rPr>
        <w:t>.</w:t>
      </w:r>
    </w:p>
    <w:p w:rsidR="007D4E1C" w:rsidRPr="00464906" w:rsidRDefault="007D4E1C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Eine Anmeldung bei der </w:t>
      </w:r>
      <w:r w:rsidRPr="00464906">
        <w:rPr>
          <w:rFonts w:ascii="Noto Sans" w:hAnsi="Noto Sans" w:cs="Noto Sans"/>
          <w:b/>
          <w:i/>
        </w:rPr>
        <w:t>GEMA</w:t>
      </w:r>
      <w:r w:rsidRPr="00464906">
        <w:rPr>
          <w:rFonts w:ascii="Noto Sans" w:hAnsi="Noto Sans" w:cs="Noto Sans"/>
        </w:rPr>
        <w:t xml:space="preserve"> ist bei Gottesdiensten und gottesdienstähnlichen Formaten nicht nötig, hier greift der EKD-Rahmenvertrag. Das gilt aber nicht für Live-Musik-Events oder Musik vom Band.</w:t>
      </w:r>
    </w:p>
    <w:p w:rsidR="007D4E1C" w:rsidRPr="00464906" w:rsidRDefault="007D4E1C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  <w:b/>
          <w:i/>
        </w:rPr>
        <w:t>Speisen und Getränke</w:t>
      </w:r>
      <w:r w:rsidR="00ED793F" w:rsidRPr="00464906">
        <w:rPr>
          <w:rFonts w:ascii="Noto Sans" w:hAnsi="Noto Sans" w:cs="Noto Sans"/>
        </w:rPr>
        <w:t xml:space="preserve"> – k</w:t>
      </w:r>
      <w:r w:rsidRPr="00464906">
        <w:rPr>
          <w:rFonts w:ascii="Noto Sans" w:hAnsi="Noto Sans" w:cs="Noto Sans"/>
        </w:rPr>
        <w:t>irchlich Tätige brauchen keinen Gewerbeschein für den Getränkeausschank, wenn die Bewirtung an höchstens drei Tagen im Jahr stattfindet. Beim Ausschank von Alkohol (Glühwein) sind Hinweise zum Jugendschutzgesetz anzubringen.</w:t>
      </w:r>
    </w:p>
    <w:p w:rsidR="007D4E1C" w:rsidRPr="00464906" w:rsidRDefault="007D4E1C" w:rsidP="00ED793F">
      <w:pPr>
        <w:jc w:val="both"/>
        <w:rPr>
          <w:rFonts w:ascii="Noto Sans" w:hAnsi="Noto Sans" w:cs="Noto Sans"/>
          <w:sz w:val="10"/>
          <w:szCs w:val="10"/>
        </w:rPr>
      </w:pPr>
    </w:p>
    <w:p w:rsidR="007D4E1C" w:rsidRPr="00464906" w:rsidRDefault="007D4E1C" w:rsidP="00ED793F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Veranstaltungsleitung und Ordnungsdienst</w:t>
      </w:r>
    </w:p>
    <w:p w:rsidR="007D4E1C" w:rsidRPr="00464906" w:rsidRDefault="007D4E1C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Eine klare Kompetenzverteilung ist wichtig. Letztverantwortlich ist immer ein*e Veranstaltungsleiter*in, die namentlich benannt sein muss. Ausreichend Helfer*innen vor Ort, die bereits in die Planung einbezogen sind, garantieren das Gelingen. </w:t>
      </w:r>
      <w:r w:rsidR="00125513" w:rsidRPr="00464906">
        <w:rPr>
          <w:rFonts w:ascii="Noto Sans" w:hAnsi="Noto Sans" w:cs="Noto Sans"/>
        </w:rPr>
        <w:t xml:space="preserve">Empfehlenswert sind </w:t>
      </w:r>
      <w:r w:rsidRPr="00464906">
        <w:rPr>
          <w:rFonts w:ascii="Noto Sans" w:hAnsi="Noto Sans" w:cs="Noto Sans"/>
        </w:rPr>
        <w:t xml:space="preserve">ehrenamtlich organisierte Jugendgruppen, Pfadfinder*innen o.ä., weniger </w:t>
      </w:r>
      <w:r w:rsidR="00125513" w:rsidRPr="00464906">
        <w:rPr>
          <w:rFonts w:ascii="Noto Sans" w:hAnsi="Noto Sans" w:cs="Noto Sans"/>
        </w:rPr>
        <w:t xml:space="preserve">dagegen </w:t>
      </w:r>
      <w:r w:rsidR="00125513" w:rsidRPr="00464906">
        <w:rPr>
          <w:rFonts w:ascii="Noto Sans" w:hAnsi="Noto Sans" w:cs="Noto Sans"/>
        </w:rPr>
        <w:lastRenderedPageBreak/>
        <w:t>privatwirtschaftliche</w:t>
      </w:r>
      <w:r w:rsidRPr="00464906">
        <w:rPr>
          <w:rFonts w:ascii="Noto Sans" w:hAnsi="Noto Sans" w:cs="Noto Sans"/>
        </w:rPr>
        <w:t xml:space="preserve"> Sicherheitsdiente. In der Regel ist das Auftreten gemeindeeigener Ordnungsdienste freundlicher und </w:t>
      </w:r>
      <w:r w:rsidR="00125513" w:rsidRPr="00464906">
        <w:rPr>
          <w:rFonts w:ascii="Noto Sans" w:hAnsi="Noto Sans" w:cs="Noto Sans"/>
        </w:rPr>
        <w:t xml:space="preserve">auch </w:t>
      </w:r>
      <w:r w:rsidRPr="00464906">
        <w:rPr>
          <w:rFonts w:ascii="Noto Sans" w:hAnsi="Noto Sans" w:cs="Noto Sans"/>
        </w:rPr>
        <w:t>durchsetzungs</w:t>
      </w:r>
      <w:r w:rsidR="00125513" w:rsidRPr="00464906">
        <w:rPr>
          <w:rFonts w:ascii="Noto Sans" w:hAnsi="Noto Sans" w:cs="Noto Sans"/>
        </w:rPr>
        <w:t xml:space="preserve">stärker. </w:t>
      </w:r>
      <w:r w:rsidRPr="00464906">
        <w:rPr>
          <w:rFonts w:ascii="Noto Sans" w:hAnsi="Noto Sans" w:cs="Noto Sans"/>
        </w:rPr>
        <w:t xml:space="preserve">Das Gewinnen Ehrenamtlicher für solche Aufgaben ist immer eine Frage der Motivation. </w:t>
      </w:r>
      <w:r w:rsidR="00125513" w:rsidRPr="00464906">
        <w:rPr>
          <w:rFonts w:ascii="Noto Sans" w:hAnsi="Noto Sans" w:cs="Noto Sans"/>
        </w:rPr>
        <w:t>Bitte denken Sie auch an Flucht- und Rettungswege.</w:t>
      </w:r>
    </w:p>
    <w:p w:rsidR="00D25AF9" w:rsidRPr="00464906" w:rsidRDefault="00D25AF9" w:rsidP="00ED793F">
      <w:pPr>
        <w:jc w:val="both"/>
        <w:rPr>
          <w:rFonts w:ascii="Noto Sans" w:hAnsi="Noto Sans" w:cs="Noto Sans"/>
        </w:rPr>
      </w:pPr>
    </w:p>
    <w:p w:rsidR="00234E7D" w:rsidRPr="00464906" w:rsidRDefault="00234E7D" w:rsidP="00125513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Wetterbeobachtung</w:t>
      </w:r>
    </w:p>
    <w:p w:rsidR="00234E7D" w:rsidRPr="00464906" w:rsidRDefault="00125513" w:rsidP="00234E7D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Zwei bis drei Tage vor der Veranstaltung sollten Sie die </w:t>
      </w:r>
      <w:r w:rsidR="00234E7D" w:rsidRPr="00464906">
        <w:rPr>
          <w:rFonts w:ascii="Noto Sans" w:hAnsi="Noto Sans" w:cs="Noto Sans"/>
        </w:rPr>
        <w:t xml:space="preserve">Wettervorhersage im Blick behalten. </w:t>
      </w:r>
      <w:r w:rsidRPr="00464906">
        <w:rPr>
          <w:rFonts w:ascii="Noto Sans" w:hAnsi="Noto Sans" w:cs="Noto Sans"/>
        </w:rPr>
        <w:t xml:space="preserve">Bei </w:t>
      </w:r>
      <w:proofErr w:type="spellStart"/>
      <w:r w:rsidRPr="00464906">
        <w:rPr>
          <w:rFonts w:ascii="Noto Sans" w:hAnsi="Noto Sans" w:cs="Noto Sans"/>
        </w:rPr>
        <w:t>Blitzeis</w:t>
      </w:r>
      <w:proofErr w:type="spellEnd"/>
      <w:r w:rsidRPr="00464906">
        <w:rPr>
          <w:rFonts w:ascii="Noto Sans" w:hAnsi="Noto Sans" w:cs="Noto Sans"/>
        </w:rPr>
        <w:t>,</w:t>
      </w:r>
      <w:r w:rsidR="00234E7D" w:rsidRPr="00464906">
        <w:rPr>
          <w:rFonts w:ascii="Noto Sans" w:hAnsi="Noto Sans" w:cs="Noto Sans"/>
        </w:rPr>
        <w:t xml:space="preserve"> </w:t>
      </w:r>
      <w:r w:rsidRPr="00464906">
        <w:rPr>
          <w:rFonts w:ascii="Noto Sans" w:hAnsi="Noto Sans" w:cs="Noto Sans"/>
        </w:rPr>
        <w:t>Eis</w:t>
      </w:r>
      <w:r w:rsidR="00234E7D" w:rsidRPr="00464906">
        <w:rPr>
          <w:rFonts w:ascii="Noto Sans" w:hAnsi="Noto Sans" w:cs="Noto Sans"/>
        </w:rPr>
        <w:t>regen</w:t>
      </w:r>
      <w:r w:rsidRPr="00464906">
        <w:rPr>
          <w:rFonts w:ascii="Noto Sans" w:hAnsi="Noto Sans" w:cs="Noto Sans"/>
        </w:rPr>
        <w:t xml:space="preserve"> oder Sturm müssen Sie in der Lage sein, die Veranstaltung binnen 24 Stunden abzusagen. G</w:t>
      </w:r>
      <w:r w:rsidR="00234E7D" w:rsidRPr="00464906">
        <w:rPr>
          <w:rFonts w:ascii="Noto Sans" w:hAnsi="Noto Sans" w:cs="Noto Sans"/>
        </w:rPr>
        <w:t xml:space="preserve">enerell </w:t>
      </w:r>
      <w:r w:rsidRPr="00464906">
        <w:rPr>
          <w:rFonts w:ascii="Noto Sans" w:hAnsi="Noto Sans" w:cs="Noto Sans"/>
        </w:rPr>
        <w:t xml:space="preserve">ist es sinnvoll – im Winter und draußen – Veranstaltungen zu planen, die eine Dauer von </w:t>
      </w:r>
      <w:r w:rsidR="00234E7D" w:rsidRPr="00464906">
        <w:rPr>
          <w:rFonts w:ascii="Noto Sans" w:hAnsi="Noto Sans" w:cs="Noto Sans"/>
        </w:rPr>
        <w:t>45 Minuten</w:t>
      </w:r>
      <w:r w:rsidRPr="00464906">
        <w:rPr>
          <w:rFonts w:ascii="Noto Sans" w:hAnsi="Noto Sans" w:cs="Noto Sans"/>
        </w:rPr>
        <w:t xml:space="preserve"> nicht überschreiten</w:t>
      </w:r>
      <w:r w:rsidR="00234E7D" w:rsidRPr="00464906">
        <w:rPr>
          <w:rFonts w:ascii="Noto Sans" w:hAnsi="Noto Sans" w:cs="Noto Sans"/>
        </w:rPr>
        <w:t xml:space="preserve">. </w:t>
      </w:r>
    </w:p>
    <w:p w:rsidR="00234E7D" w:rsidRPr="00464906" w:rsidRDefault="00234E7D" w:rsidP="00234E7D">
      <w:pPr>
        <w:jc w:val="both"/>
        <w:rPr>
          <w:rFonts w:ascii="Noto Sans" w:hAnsi="Noto Sans" w:cs="Noto Sans"/>
          <w:b/>
          <w:sz w:val="10"/>
          <w:szCs w:val="10"/>
        </w:rPr>
      </w:pPr>
    </w:p>
    <w:p w:rsidR="00234E7D" w:rsidRPr="00464906" w:rsidRDefault="00234E7D" w:rsidP="00125513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Barrierefreiheit</w:t>
      </w:r>
    </w:p>
    <w:p w:rsidR="00234E7D" w:rsidRPr="00464906" w:rsidRDefault="00125513" w:rsidP="00125513">
      <w:pPr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Achten Sie bitte auf die Zugänglichkeit für Menschen mit Behinderung (Rollstuhlfahrer*innen, Rollatoren etc.). Ggf. kann eine kleine Menge an Stühlen (und Decken!) für </w:t>
      </w:r>
      <w:proofErr w:type="spellStart"/>
      <w:r w:rsidRPr="00464906">
        <w:rPr>
          <w:rFonts w:ascii="Noto Sans" w:hAnsi="Noto Sans" w:cs="Noto Sans"/>
        </w:rPr>
        <w:t>Seniror</w:t>
      </w:r>
      <w:proofErr w:type="spellEnd"/>
      <w:r w:rsidRPr="00464906">
        <w:rPr>
          <w:rFonts w:ascii="Noto Sans" w:hAnsi="Noto Sans" w:cs="Noto Sans"/>
        </w:rPr>
        <w:t xml:space="preserve">*innen vorgesehen werden. Bitte achten Sie auf leichte Sprache und ggf. </w:t>
      </w:r>
      <w:r w:rsidR="00D25AF9" w:rsidRPr="00464906">
        <w:rPr>
          <w:rFonts w:ascii="Noto Sans" w:hAnsi="Noto Sans" w:cs="Noto Sans"/>
        </w:rPr>
        <w:t xml:space="preserve">den Einsatz von </w:t>
      </w:r>
      <w:r w:rsidRPr="00464906">
        <w:rPr>
          <w:rFonts w:ascii="Noto Sans" w:hAnsi="Noto Sans" w:cs="Noto Sans"/>
        </w:rPr>
        <w:t>Ge</w:t>
      </w:r>
      <w:r w:rsidR="00234E7D" w:rsidRPr="00464906">
        <w:rPr>
          <w:rFonts w:ascii="Noto Sans" w:hAnsi="Noto Sans" w:cs="Noto Sans"/>
        </w:rPr>
        <w:t>bärdendolmetscher*innen</w:t>
      </w:r>
      <w:r w:rsidRPr="00464906">
        <w:rPr>
          <w:rFonts w:ascii="Noto Sans" w:hAnsi="Noto Sans" w:cs="Noto Sans"/>
        </w:rPr>
        <w:t>.</w:t>
      </w:r>
    </w:p>
    <w:p w:rsidR="00B65FF6" w:rsidRPr="00464906" w:rsidRDefault="00B65FF6" w:rsidP="00ED793F">
      <w:pPr>
        <w:pStyle w:val="Listenabsatz"/>
        <w:jc w:val="both"/>
        <w:rPr>
          <w:rFonts w:ascii="Noto Sans" w:hAnsi="Noto Sans" w:cs="Noto Sans"/>
        </w:rPr>
      </w:pPr>
    </w:p>
    <w:p w:rsidR="00B65FF6" w:rsidRPr="00464906" w:rsidRDefault="00B65FF6" w:rsidP="00ED793F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Sanitätsdienst</w:t>
      </w:r>
    </w:p>
    <w:p w:rsidR="00D25AF9" w:rsidRPr="00464906" w:rsidRDefault="00B65FF6" w:rsidP="00D25AF9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Für den Einsatz von Sanitäter</w:t>
      </w:r>
      <w:r w:rsidR="007D4E1C" w:rsidRPr="00464906">
        <w:rPr>
          <w:rFonts w:ascii="Noto Sans" w:hAnsi="Noto Sans" w:cs="Noto Sans"/>
        </w:rPr>
        <w:t>*inne</w:t>
      </w:r>
      <w:r w:rsidRPr="00464906">
        <w:rPr>
          <w:rFonts w:ascii="Noto Sans" w:hAnsi="Noto Sans" w:cs="Noto Sans"/>
        </w:rPr>
        <w:t>n gibt es keine gesetzlichen Vorgaben, sondern lediglich Empfehlungen. Generell orientieren wir uns in kirchlichen Veranstaltungen immer an öffentlichen Veranstaltungen. Bedeutet: Ab einer Größenordnung von 200 Personen oder Veranstaltungen mit erhöhtem Risiko für die Teilnehmer*innen, wie zum Beispiel Sportveranstaltungen, Demonstrationen oder auch ein Senior*</w:t>
      </w:r>
      <w:proofErr w:type="spellStart"/>
      <w:r w:rsidRPr="00464906">
        <w:rPr>
          <w:rFonts w:ascii="Noto Sans" w:hAnsi="Noto Sans" w:cs="Noto Sans"/>
        </w:rPr>
        <w:t>innenball</w:t>
      </w:r>
      <w:proofErr w:type="spellEnd"/>
      <w:r w:rsidRPr="00464906">
        <w:rPr>
          <w:rFonts w:ascii="Noto Sans" w:hAnsi="Noto Sans" w:cs="Noto Sans"/>
        </w:rPr>
        <w:t xml:space="preserve"> ist ein Sanitätsdienst vorzusehen. Eine sehr gute Adresse für Sanitäter*innen – unkompliziert und preiswert – sind die Hilfsdienste Johanniter oder Malteser.</w:t>
      </w:r>
    </w:p>
    <w:p w:rsidR="00D25AF9" w:rsidRPr="00464906" w:rsidRDefault="00D25AF9" w:rsidP="00D25AF9">
      <w:pPr>
        <w:jc w:val="both"/>
        <w:rPr>
          <w:rFonts w:ascii="Noto Sans" w:hAnsi="Noto Sans" w:cs="Noto Sans"/>
          <w:sz w:val="10"/>
          <w:szCs w:val="10"/>
        </w:rPr>
      </w:pPr>
    </w:p>
    <w:p w:rsidR="007D4E1C" w:rsidRPr="00464906" w:rsidRDefault="00B65FF6" w:rsidP="00ED793F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Brandschutz</w:t>
      </w:r>
      <w:r w:rsidR="007D4E1C" w:rsidRPr="00464906">
        <w:rPr>
          <w:rFonts w:ascii="Noto Sans" w:hAnsi="Noto Sans" w:cs="Noto Sans"/>
          <w:b/>
        </w:rPr>
        <w:t xml:space="preserve">/ Brandsicherheitswache </w:t>
      </w:r>
    </w:p>
    <w:p w:rsidR="00B65FF6" w:rsidRPr="00464906" w:rsidRDefault="007D4E1C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Wenn Sie b</w:t>
      </w:r>
      <w:r w:rsidR="00B65FF6" w:rsidRPr="00464906">
        <w:rPr>
          <w:rFonts w:ascii="Noto Sans" w:hAnsi="Noto Sans" w:cs="Noto Sans"/>
        </w:rPr>
        <w:t>aulich</w:t>
      </w:r>
      <w:r w:rsidRPr="00464906">
        <w:rPr>
          <w:rFonts w:ascii="Noto Sans" w:hAnsi="Noto Sans" w:cs="Noto Sans"/>
        </w:rPr>
        <w:t>e oder a</w:t>
      </w:r>
      <w:r w:rsidR="00B65FF6" w:rsidRPr="00464906">
        <w:rPr>
          <w:rFonts w:ascii="Noto Sans" w:hAnsi="Noto Sans" w:cs="Noto Sans"/>
        </w:rPr>
        <w:t>nlagebedingte Risiken</w:t>
      </w:r>
      <w:r w:rsidRPr="00464906">
        <w:rPr>
          <w:rFonts w:ascii="Noto Sans" w:hAnsi="Noto Sans" w:cs="Noto Sans"/>
        </w:rPr>
        <w:t xml:space="preserve"> </w:t>
      </w:r>
      <w:r w:rsidR="00B65FF6" w:rsidRPr="00464906">
        <w:rPr>
          <w:rFonts w:ascii="Noto Sans" w:hAnsi="Noto Sans" w:cs="Noto Sans"/>
        </w:rPr>
        <w:t>(besondere Elektroinstallationen, Grill</w:t>
      </w:r>
      <w:r w:rsidRPr="00464906">
        <w:rPr>
          <w:rFonts w:ascii="Noto Sans" w:hAnsi="Noto Sans" w:cs="Noto Sans"/>
        </w:rPr>
        <w:t xml:space="preserve"> oder </w:t>
      </w:r>
      <w:r w:rsidR="00B65FF6" w:rsidRPr="00464906">
        <w:rPr>
          <w:rFonts w:ascii="Noto Sans" w:hAnsi="Noto Sans" w:cs="Noto Sans"/>
        </w:rPr>
        <w:t xml:space="preserve">Heizpilze, </w:t>
      </w:r>
      <w:proofErr w:type="spellStart"/>
      <w:r w:rsidR="00B65FF6" w:rsidRPr="00464906">
        <w:rPr>
          <w:rFonts w:ascii="Noto Sans" w:hAnsi="Noto Sans" w:cs="Noto Sans"/>
        </w:rPr>
        <w:t>Friteuse</w:t>
      </w:r>
      <w:r w:rsidRPr="00464906">
        <w:rPr>
          <w:rFonts w:ascii="Noto Sans" w:hAnsi="Noto Sans" w:cs="Noto Sans"/>
        </w:rPr>
        <w:t>n</w:t>
      </w:r>
      <w:proofErr w:type="spellEnd"/>
      <w:r w:rsidRPr="00464906">
        <w:rPr>
          <w:rFonts w:ascii="Noto Sans" w:hAnsi="Noto Sans" w:cs="Noto Sans"/>
        </w:rPr>
        <w:t xml:space="preserve">) auf dem Veranstaltungsgelände haben, dann müssen Sie über Ihre heimische Feuerwehr eine </w:t>
      </w:r>
      <w:r w:rsidR="00B65FF6" w:rsidRPr="00464906">
        <w:rPr>
          <w:rFonts w:ascii="Noto Sans" w:hAnsi="Noto Sans" w:cs="Noto Sans"/>
        </w:rPr>
        <w:t>Brand</w:t>
      </w:r>
      <w:r w:rsidRPr="00464906">
        <w:rPr>
          <w:rFonts w:ascii="Noto Sans" w:hAnsi="Noto Sans" w:cs="Noto Sans"/>
        </w:rPr>
        <w:t>sicherheitswache dazu</w:t>
      </w:r>
      <w:r w:rsidR="00D25AF9" w:rsidRPr="00464906">
        <w:rPr>
          <w:rFonts w:ascii="Noto Sans" w:hAnsi="Noto Sans" w:cs="Noto Sans"/>
        </w:rPr>
        <w:t xml:space="preserve"> </w:t>
      </w:r>
      <w:r w:rsidRPr="00464906">
        <w:rPr>
          <w:rFonts w:ascii="Noto Sans" w:hAnsi="Noto Sans" w:cs="Noto Sans"/>
        </w:rPr>
        <w:t>bitten. Die örtliche Feuerwehr ist Ihr Ansprechpartner.</w:t>
      </w:r>
    </w:p>
    <w:p w:rsidR="00ED793F" w:rsidRPr="00464906" w:rsidRDefault="00ED793F" w:rsidP="00ED793F">
      <w:pPr>
        <w:jc w:val="both"/>
        <w:rPr>
          <w:rFonts w:ascii="Noto Sans" w:hAnsi="Noto Sans" w:cs="Noto Sans"/>
          <w:b/>
          <w:sz w:val="10"/>
          <w:szCs w:val="10"/>
        </w:rPr>
      </w:pPr>
    </w:p>
    <w:p w:rsidR="00ED793F" w:rsidRPr="00464906" w:rsidRDefault="00ED793F" w:rsidP="00125513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Versicherungsschutz</w:t>
      </w:r>
    </w:p>
    <w:p w:rsidR="00D25AF9" w:rsidRPr="00464906" w:rsidRDefault="00D25AF9" w:rsidP="00D25AF9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In der Regel brauchen </w:t>
      </w:r>
      <w:r w:rsidR="00234E7D" w:rsidRPr="00464906">
        <w:rPr>
          <w:rFonts w:ascii="Noto Sans" w:hAnsi="Noto Sans" w:cs="Noto Sans"/>
        </w:rPr>
        <w:t xml:space="preserve">Sie </w:t>
      </w:r>
      <w:r w:rsidRPr="00464906">
        <w:rPr>
          <w:rFonts w:ascii="Noto Sans" w:hAnsi="Noto Sans" w:cs="Noto Sans"/>
        </w:rPr>
        <w:t>keinen zusätzlichen Versicherungsschutz. Auch für ehrenamtliche Mitarbeiter*innen besteht über die landeskirchlichen Sammelversicherungen Versicherungsschutz (Haftpflicht-, Unfall-, und Inventar-Schäden).</w:t>
      </w:r>
    </w:p>
    <w:p w:rsidR="00ED793F" w:rsidRPr="00464906" w:rsidRDefault="00ED793F" w:rsidP="00ED793F">
      <w:pPr>
        <w:jc w:val="both"/>
        <w:rPr>
          <w:rFonts w:ascii="Noto Sans" w:hAnsi="Noto Sans" w:cs="Noto Sans"/>
          <w:b/>
          <w:sz w:val="10"/>
          <w:szCs w:val="10"/>
        </w:rPr>
      </w:pPr>
    </w:p>
    <w:p w:rsidR="007D4E1C" w:rsidRPr="00464906" w:rsidRDefault="007D4E1C" w:rsidP="00125513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Müll</w:t>
      </w:r>
    </w:p>
    <w:p w:rsidR="007D4E1C" w:rsidRDefault="007D4E1C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Es gilt der Grundsatz: Alles was hingeschafft wird, das muss auch wieder weg. Achten Sie auf Nachhaltigkeit! So wenig Müll wie möglich produzieren und den vorhandenen Müll trennen und recyceln.</w:t>
      </w:r>
    </w:p>
    <w:p w:rsidR="00464906" w:rsidRPr="00464906" w:rsidRDefault="00464906" w:rsidP="00ED793F">
      <w:pPr>
        <w:jc w:val="both"/>
        <w:rPr>
          <w:rFonts w:ascii="Noto Sans" w:hAnsi="Noto Sans" w:cs="Noto Sans"/>
        </w:rPr>
      </w:pPr>
    </w:p>
    <w:p w:rsidR="007D4E1C" w:rsidRPr="00464906" w:rsidRDefault="007D4E1C" w:rsidP="00ED793F">
      <w:pPr>
        <w:jc w:val="both"/>
        <w:rPr>
          <w:rFonts w:ascii="Noto Sans" w:hAnsi="Noto Sans" w:cs="Noto Sans"/>
          <w:b/>
          <w:sz w:val="10"/>
          <w:szCs w:val="10"/>
        </w:rPr>
      </w:pPr>
    </w:p>
    <w:p w:rsidR="00ED793F" w:rsidRPr="00464906" w:rsidRDefault="00D25AF9" w:rsidP="00125513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 xml:space="preserve"> </w:t>
      </w:r>
      <w:r w:rsidR="00ED793F" w:rsidRPr="00464906">
        <w:rPr>
          <w:rFonts w:ascii="Noto Sans" w:hAnsi="Noto Sans" w:cs="Noto Sans"/>
          <w:b/>
        </w:rPr>
        <w:t>Toiletten</w:t>
      </w:r>
    </w:p>
    <w:p w:rsidR="00ED793F" w:rsidRPr="00464906" w:rsidRDefault="00ED793F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Ab einer gewissen Dauer </w:t>
      </w:r>
      <w:r w:rsidR="00234E7D" w:rsidRPr="00464906">
        <w:rPr>
          <w:rFonts w:ascii="Noto Sans" w:hAnsi="Noto Sans" w:cs="Noto Sans"/>
        </w:rPr>
        <w:t xml:space="preserve">(Richtwert: ca. 60 Minuten Veranstaltung) </w:t>
      </w:r>
      <w:r w:rsidRPr="00464906">
        <w:rPr>
          <w:rFonts w:ascii="Noto Sans" w:hAnsi="Noto Sans" w:cs="Noto Sans"/>
        </w:rPr>
        <w:t>ist eine ausreichende Menge an Toiletten vorzusehen. Auch hier können Sie auf Nachhaltigkeit achten und statt der herkömmlichen Chemie</w:t>
      </w:r>
      <w:r w:rsidR="00234E7D" w:rsidRPr="00464906">
        <w:rPr>
          <w:rFonts w:ascii="Noto Sans" w:hAnsi="Noto Sans" w:cs="Noto Sans"/>
        </w:rPr>
        <w:t>-T</w:t>
      </w:r>
      <w:r w:rsidRPr="00464906">
        <w:rPr>
          <w:rFonts w:ascii="Noto Sans" w:hAnsi="Noto Sans" w:cs="Noto Sans"/>
        </w:rPr>
        <w:t>oiletten mal mobile Komposttoiletten ausprobieren.</w:t>
      </w:r>
    </w:p>
    <w:p w:rsidR="00ED793F" w:rsidRPr="00464906" w:rsidRDefault="00ED793F" w:rsidP="00ED793F">
      <w:pPr>
        <w:jc w:val="both"/>
        <w:rPr>
          <w:rFonts w:ascii="Noto Sans" w:hAnsi="Noto Sans" w:cs="Noto Sans"/>
          <w:b/>
          <w:sz w:val="10"/>
          <w:szCs w:val="10"/>
        </w:rPr>
      </w:pPr>
    </w:p>
    <w:p w:rsidR="007448CC" w:rsidRPr="00464906" w:rsidRDefault="00234E7D" w:rsidP="00125513">
      <w:pPr>
        <w:pStyle w:val="Listenabsatz"/>
        <w:numPr>
          <w:ilvl w:val="0"/>
          <w:numId w:val="2"/>
        </w:numPr>
        <w:jc w:val="both"/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 xml:space="preserve"> </w:t>
      </w:r>
      <w:r w:rsidR="007448CC" w:rsidRPr="00464906">
        <w:rPr>
          <w:rFonts w:ascii="Noto Sans" w:hAnsi="Noto Sans" w:cs="Noto Sans"/>
          <w:b/>
        </w:rPr>
        <w:t>Datenschutz</w:t>
      </w:r>
    </w:p>
    <w:p w:rsidR="00DE4791" w:rsidRPr="00464906" w:rsidRDefault="007448CC" w:rsidP="00ED793F">
      <w:pPr>
        <w:jc w:val="both"/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 xml:space="preserve">Die </w:t>
      </w:r>
      <w:r w:rsidR="00187D57" w:rsidRPr="00464906">
        <w:rPr>
          <w:rFonts w:ascii="Noto Sans" w:hAnsi="Noto Sans" w:cs="Noto Sans"/>
        </w:rPr>
        <w:t>Richtlinien des Datenschutzes z.B. bei der Erstellung von Bild- und Tonaufnahmen</w:t>
      </w:r>
      <w:r w:rsidRPr="00464906">
        <w:rPr>
          <w:rFonts w:ascii="Noto Sans" w:hAnsi="Noto Sans" w:cs="Noto Sans"/>
        </w:rPr>
        <w:t xml:space="preserve"> sind einzuhalten.</w:t>
      </w:r>
    </w:p>
    <w:p w:rsidR="00DE4791" w:rsidRPr="00464906" w:rsidRDefault="00DE4791">
      <w:pPr>
        <w:rPr>
          <w:rFonts w:ascii="Noto Sans" w:hAnsi="Noto Sans" w:cs="Noto Sans"/>
          <w:b/>
        </w:rPr>
      </w:pPr>
      <w:r w:rsidRPr="00464906">
        <w:rPr>
          <w:rFonts w:ascii="Noto Sans" w:hAnsi="Noto Sans" w:cs="Noto Sans"/>
          <w:b/>
        </w:rPr>
        <w:t>Ansprechpartner*innen in der EKBO für …</w:t>
      </w:r>
    </w:p>
    <w:p w:rsidR="00DE4791" w:rsidRPr="00464906" w:rsidRDefault="00DE4791" w:rsidP="00DE4791">
      <w:pPr>
        <w:pStyle w:val="Listenabsatz"/>
        <w:numPr>
          <w:ilvl w:val="0"/>
          <w:numId w:val="6"/>
        </w:numPr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alles rund um größere Veranstaltungen: Arlett Rumpff (</w:t>
      </w:r>
      <w:hyperlink r:id="rId7" w:history="1">
        <w:r w:rsidRPr="00464906">
          <w:rPr>
            <w:rStyle w:val="Hyperlink"/>
            <w:rFonts w:ascii="Noto Sans" w:hAnsi="Noto Sans" w:cs="Noto Sans"/>
          </w:rPr>
          <w:t>a.rumpff@ekbo.de</w:t>
        </w:r>
      </w:hyperlink>
      <w:r w:rsidRPr="00464906">
        <w:rPr>
          <w:rFonts w:ascii="Noto Sans" w:hAnsi="Noto Sans" w:cs="Noto Sans"/>
        </w:rPr>
        <w:t>)</w:t>
      </w:r>
    </w:p>
    <w:p w:rsidR="00DE4791" w:rsidRPr="00464906" w:rsidRDefault="00DE4791" w:rsidP="00DE4791">
      <w:pPr>
        <w:pStyle w:val="Listenabsatz"/>
        <w:numPr>
          <w:ilvl w:val="0"/>
          <w:numId w:val="6"/>
        </w:numPr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Streaming und digitale Veranstaltungen: Andreas Erdmann (</w:t>
      </w:r>
      <w:r w:rsidRPr="00464906">
        <w:rPr>
          <w:rStyle w:val="Hyperlink"/>
          <w:rFonts w:ascii="Noto Sans" w:hAnsi="Noto Sans" w:cs="Noto Sans"/>
        </w:rPr>
        <w:t>a.erdmann@ekbo.de</w:t>
      </w:r>
      <w:r w:rsidRPr="00464906">
        <w:rPr>
          <w:rFonts w:ascii="Noto Sans" w:hAnsi="Noto Sans" w:cs="Noto Sans"/>
        </w:rPr>
        <w:t>)</w:t>
      </w:r>
    </w:p>
    <w:p w:rsidR="00DE4791" w:rsidRPr="00464906" w:rsidRDefault="00DE4791" w:rsidP="00DE4791">
      <w:pPr>
        <w:pStyle w:val="Listenabsatz"/>
        <w:numPr>
          <w:ilvl w:val="0"/>
          <w:numId w:val="6"/>
        </w:numPr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Öffentlich</w:t>
      </w:r>
      <w:r w:rsidR="00464906" w:rsidRPr="00464906">
        <w:rPr>
          <w:rFonts w:ascii="Noto Sans" w:hAnsi="Noto Sans" w:cs="Noto Sans"/>
        </w:rPr>
        <w:t>keitsarbeit und Kommunikation: Amet Bick (</w:t>
      </w:r>
      <w:r w:rsidR="00464906" w:rsidRPr="00464906">
        <w:rPr>
          <w:rStyle w:val="Hyperlink"/>
          <w:rFonts w:ascii="Noto Sans" w:hAnsi="Noto Sans" w:cs="Noto Sans"/>
        </w:rPr>
        <w:t>a.bick@ekbo.de</w:t>
      </w:r>
      <w:r w:rsidR="00464906" w:rsidRPr="00464906">
        <w:rPr>
          <w:rFonts w:ascii="Noto Sans" w:hAnsi="Noto Sans" w:cs="Noto Sans"/>
        </w:rPr>
        <w:t>)</w:t>
      </w:r>
    </w:p>
    <w:p w:rsidR="00DE4791" w:rsidRPr="00464906" w:rsidRDefault="00DE4791" w:rsidP="00DE4791">
      <w:pPr>
        <w:pStyle w:val="Listenabsatz"/>
        <w:numPr>
          <w:ilvl w:val="0"/>
          <w:numId w:val="6"/>
        </w:numPr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Facebook und soziale Netzwerke: Manuela Schneider (</w:t>
      </w:r>
      <w:hyperlink r:id="rId8" w:history="1">
        <w:r w:rsidRPr="00464906">
          <w:rPr>
            <w:rStyle w:val="Hyperlink"/>
            <w:rFonts w:ascii="Noto Sans" w:hAnsi="Noto Sans" w:cs="Noto Sans"/>
          </w:rPr>
          <w:t>m.schneider@ekbo.de</w:t>
        </w:r>
      </w:hyperlink>
      <w:r w:rsidRPr="00464906">
        <w:rPr>
          <w:rFonts w:ascii="Noto Sans" w:hAnsi="Noto Sans" w:cs="Noto Sans"/>
        </w:rPr>
        <w:t>)</w:t>
      </w:r>
    </w:p>
    <w:p w:rsidR="00DE4791" w:rsidRPr="00464906" w:rsidRDefault="00DE4791" w:rsidP="00DE4791">
      <w:pPr>
        <w:pStyle w:val="Listenabsatz"/>
        <w:numPr>
          <w:ilvl w:val="0"/>
          <w:numId w:val="6"/>
        </w:numPr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Versicherungsschutz: Arne Ziekow (</w:t>
      </w:r>
      <w:hyperlink r:id="rId9" w:history="1">
        <w:r w:rsidRPr="00464906">
          <w:rPr>
            <w:rStyle w:val="Hyperlink"/>
            <w:rFonts w:ascii="Noto Sans" w:hAnsi="Noto Sans" w:cs="Noto Sans"/>
          </w:rPr>
          <w:t>a.ziekow@ekbo.de</w:t>
        </w:r>
      </w:hyperlink>
      <w:r w:rsidRPr="00464906">
        <w:rPr>
          <w:rFonts w:ascii="Noto Sans" w:hAnsi="Noto Sans" w:cs="Noto Sans"/>
        </w:rPr>
        <w:t>)</w:t>
      </w:r>
    </w:p>
    <w:p w:rsidR="00DE4791" w:rsidRPr="00464906" w:rsidRDefault="00DE4791" w:rsidP="00DE4791">
      <w:pPr>
        <w:pStyle w:val="Listenabsatz"/>
        <w:numPr>
          <w:ilvl w:val="0"/>
          <w:numId w:val="6"/>
        </w:numPr>
        <w:rPr>
          <w:rFonts w:ascii="Noto Sans" w:hAnsi="Noto Sans" w:cs="Noto Sans"/>
        </w:rPr>
      </w:pPr>
      <w:r w:rsidRPr="00464906">
        <w:rPr>
          <w:rFonts w:ascii="Noto Sans" w:hAnsi="Noto Sans" w:cs="Noto Sans"/>
        </w:rPr>
        <w:t>Datenschutz: Johannes Kellner (</w:t>
      </w:r>
      <w:hyperlink r:id="rId10" w:history="1">
        <w:r w:rsidRPr="00464906">
          <w:rPr>
            <w:rStyle w:val="Hyperlink"/>
            <w:rFonts w:ascii="Noto Sans" w:hAnsi="Noto Sans" w:cs="Noto Sans"/>
          </w:rPr>
          <w:t>j.kellner@ekbo.de</w:t>
        </w:r>
      </w:hyperlink>
      <w:r w:rsidRPr="00464906">
        <w:rPr>
          <w:rFonts w:ascii="Noto Sans" w:hAnsi="Noto Sans" w:cs="Noto Sans"/>
        </w:rPr>
        <w:t>)</w:t>
      </w:r>
    </w:p>
    <w:p w:rsidR="00DE4791" w:rsidRPr="00464906" w:rsidRDefault="00DE4791" w:rsidP="00DE4791">
      <w:pPr>
        <w:ind w:left="408"/>
        <w:rPr>
          <w:rFonts w:ascii="Noto Sans" w:hAnsi="Noto Sans" w:cs="Noto Sans"/>
        </w:rPr>
      </w:pPr>
    </w:p>
    <w:p w:rsidR="00DE4791" w:rsidRPr="00464906" w:rsidRDefault="00DE4791">
      <w:pPr>
        <w:rPr>
          <w:rFonts w:ascii="Noto Sans" w:hAnsi="Noto Sans" w:cs="Noto Sans"/>
        </w:rPr>
      </w:pPr>
    </w:p>
    <w:p w:rsidR="007448CC" w:rsidRPr="00464906" w:rsidRDefault="007448CC" w:rsidP="00ED793F">
      <w:pPr>
        <w:jc w:val="both"/>
        <w:rPr>
          <w:rFonts w:ascii="Noto Sans" w:hAnsi="Noto Sans" w:cs="Noto Sans"/>
        </w:rPr>
      </w:pPr>
    </w:p>
    <w:sectPr w:rsidR="007448CC" w:rsidRPr="0046490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61" w:rsidRDefault="00437861" w:rsidP="00464906">
      <w:pPr>
        <w:spacing w:after="0" w:line="240" w:lineRule="auto"/>
      </w:pPr>
      <w:r>
        <w:separator/>
      </w:r>
    </w:p>
  </w:endnote>
  <w:endnote w:type="continuationSeparator" w:id="0">
    <w:p w:rsidR="00437861" w:rsidRDefault="00437861" w:rsidP="0046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61" w:rsidRDefault="00437861" w:rsidP="00464906">
      <w:pPr>
        <w:spacing w:after="0" w:line="240" w:lineRule="auto"/>
      </w:pPr>
      <w:r>
        <w:separator/>
      </w:r>
    </w:p>
  </w:footnote>
  <w:footnote w:type="continuationSeparator" w:id="0">
    <w:p w:rsidR="00437861" w:rsidRDefault="00437861" w:rsidP="0046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06" w:rsidRDefault="005754D8" w:rsidP="005754D8">
    <w:pPr>
      <w:pStyle w:val="Kopfzeile"/>
      <w:jc w:val="right"/>
    </w:pPr>
    <w:r w:rsidRPr="005754D8">
      <w:rPr>
        <w:noProof/>
        <w:lang w:eastAsia="de-DE"/>
      </w:rPr>
      <w:drawing>
        <wp:inline distT="0" distB="0" distL="0" distR="0">
          <wp:extent cx="2547362" cy="585534"/>
          <wp:effectExtent l="0" t="0" r="5715" b="5080"/>
          <wp:docPr id="1" name="Grafik 1" descr="G:\Öffentlichkeitsarbeit\Logos\Logo EKBO\EKBO\Logo-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Öffentlichkeitsarbeit\Logos\Logo EKBO\EKBO\Logo-mit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376" cy="61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906" w:rsidRDefault="004649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E68"/>
    <w:multiLevelType w:val="hybridMultilevel"/>
    <w:tmpl w:val="FF82E6C6"/>
    <w:lvl w:ilvl="0" w:tplc="8A72B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A25"/>
    <w:multiLevelType w:val="hybridMultilevel"/>
    <w:tmpl w:val="F4D6728C"/>
    <w:lvl w:ilvl="0" w:tplc="310CFE66">
      <w:start w:val="1"/>
      <w:numFmt w:val="bullet"/>
      <w:lvlText w:val="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56C04"/>
    <w:multiLevelType w:val="hybridMultilevel"/>
    <w:tmpl w:val="9DD45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0CA2"/>
    <w:multiLevelType w:val="hybridMultilevel"/>
    <w:tmpl w:val="FF82E6C6"/>
    <w:lvl w:ilvl="0" w:tplc="8A72B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0207"/>
    <w:multiLevelType w:val="hybridMultilevel"/>
    <w:tmpl w:val="67F6A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37125"/>
    <w:multiLevelType w:val="hybridMultilevel"/>
    <w:tmpl w:val="E1BA5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7"/>
    <w:rsid w:val="00125513"/>
    <w:rsid w:val="00187D57"/>
    <w:rsid w:val="00234E7D"/>
    <w:rsid w:val="002D0D6A"/>
    <w:rsid w:val="00437861"/>
    <w:rsid w:val="00464906"/>
    <w:rsid w:val="004B21B6"/>
    <w:rsid w:val="005754D8"/>
    <w:rsid w:val="007255AB"/>
    <w:rsid w:val="00735917"/>
    <w:rsid w:val="007448CC"/>
    <w:rsid w:val="007D4E1C"/>
    <w:rsid w:val="00853FF0"/>
    <w:rsid w:val="00B65FF6"/>
    <w:rsid w:val="00BE677D"/>
    <w:rsid w:val="00D25AF9"/>
    <w:rsid w:val="00DA24E0"/>
    <w:rsid w:val="00DE4791"/>
    <w:rsid w:val="00E6536D"/>
    <w:rsid w:val="00E73B30"/>
    <w:rsid w:val="00E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C3A9-D72F-4220-8029-C266D68B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D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591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906"/>
  </w:style>
  <w:style w:type="paragraph" w:styleId="Fuzeile">
    <w:name w:val="footer"/>
    <w:basedOn w:val="Standard"/>
    <w:link w:val="FuzeileZchn"/>
    <w:uiPriority w:val="99"/>
    <w:unhideWhenUsed/>
    <w:rsid w:val="00464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491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41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761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4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115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9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050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937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087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4942780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29655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4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4288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85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59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1738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1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12549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78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794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26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1418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419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489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912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000000"/>
                                <w:right w:val="none" w:sz="0" w:space="0" w:color="auto"/>
                              </w:divBdr>
                              <w:divsChild>
                                <w:div w:id="9991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03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794939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7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000000"/>
                                <w:right w:val="none" w:sz="0" w:space="0" w:color="auto"/>
                              </w:divBdr>
                              <w:divsChild>
                                <w:div w:id="8133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26522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64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000000"/>
                                <w:right w:val="none" w:sz="0" w:space="0" w:color="auto"/>
                              </w:divBdr>
                              <w:divsChild>
                                <w:div w:id="9004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577830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006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000000"/>
                                <w:right w:val="none" w:sz="0" w:space="0" w:color="auto"/>
                              </w:divBdr>
                              <w:divsChild>
                                <w:div w:id="17801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1942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595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000000"/>
                                <w:right w:val="none" w:sz="0" w:space="0" w:color="auto"/>
                              </w:divBdr>
                              <w:divsChild>
                                <w:div w:id="5351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5728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310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000000"/>
                                <w:right w:val="none" w:sz="0" w:space="0" w:color="auto"/>
                              </w:divBdr>
                              <w:divsChild>
                                <w:div w:id="175558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08064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95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0" w:color="000000"/>
                                <w:right w:val="none" w:sz="0" w:space="0" w:color="auto"/>
                              </w:divBdr>
                              <w:divsChild>
                                <w:div w:id="2813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25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12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453395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88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177580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280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2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8246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208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7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8094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248053">
              <w:marLeft w:val="-150"/>
              <w:marRight w:val="-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chneider@ekb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rumpff@ekbo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kellner@ekb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ziekow@ekb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Rumpff, Arlett</dc:creator>
  <cp:keywords/>
  <dc:description/>
  <cp:lastModifiedBy>Körting, Katharina</cp:lastModifiedBy>
  <cp:revision>2</cp:revision>
  <dcterms:created xsi:type="dcterms:W3CDTF">2020-10-01T08:04:00Z</dcterms:created>
  <dcterms:modified xsi:type="dcterms:W3CDTF">2020-10-01T08:04:00Z</dcterms:modified>
</cp:coreProperties>
</file>